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E350B" w:rsidRDefault="00932664">
      <w:r>
        <w:rPr>
          <w:noProof/>
          <w:lang w:eastAsia="ru-RU"/>
        </w:rPr>
        <w:pict>
          <v:roundrect id="_x0000_s1088" style="position:absolute;margin-left:126.8pt;margin-top:-195.7pt;width:594.9pt;height:40.5pt;z-index:251742208" arcsize="10923f" fillcolor="white [3201]" strokecolor="#9bbb59 [3206]" strokeweight="2.5pt">
            <v:fill opacity=".5" rotate="t"/>
            <v:shadow color="#868686"/>
            <v:textbox style="mso-next-textbox:#_x0000_s1088">
              <w:txbxContent>
                <w:p w:rsidR="001F7713" w:rsidRPr="001F7713" w:rsidRDefault="00BE350B" w:rsidP="001F771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         С</w:t>
                  </w:r>
                  <w:r w:rsidR="001F7713"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пециально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е</w:t>
                  </w:r>
                  <w:r w:rsidR="001F7713"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образовани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е</w:t>
                  </w:r>
                  <w:r w:rsidR="001F7713"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Светлогорского района</w:t>
                  </w:r>
                </w:p>
                <w:p w:rsidR="001F7713" w:rsidRDefault="001F7713" w:rsidP="001F7713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oundrect>
        </w:pict>
      </w:r>
    </w:p>
    <w:p w:rsidR="00BE350B" w:rsidRDefault="00BE350B"/>
    <w:p w:rsidR="00BE350B" w:rsidRDefault="00BE350B"/>
    <w:p w:rsidR="00BE350B" w:rsidRDefault="00BE350B"/>
    <w:p w:rsidR="00BE350B" w:rsidRDefault="00BE350B"/>
    <w:p w:rsidR="00BE350B" w:rsidRDefault="00BE350B"/>
    <w:p w:rsidR="00BE350B" w:rsidRDefault="00BE350B"/>
    <w:p w:rsidR="00BE350B" w:rsidRDefault="00BE350B">
      <w:r>
        <w:br w:type="page"/>
      </w:r>
    </w:p>
    <w:p w:rsidR="001556E8" w:rsidRDefault="00932664" w:rsidP="001556E8">
      <w:r>
        <w:rPr>
          <w:noProof/>
          <w:lang w:eastAsia="ru-RU"/>
        </w:rPr>
        <w:lastRenderedPageBreak/>
        <w:pict>
          <v:roundrect id="_x0000_s1115" style="position:absolute;margin-left:.65pt;margin-top:-7.15pt;width:621.3pt;height:38.25pt;z-index:251783168" arcsize="10923f" filled="f" fillcolor="white [3201]" stroked="f" strokecolor="#f79646 [3209]" strokeweight="2.5pt">
            <v:fill opacity=".5" rotate="t"/>
            <v:shadow color="#868686"/>
            <v:textbox style="mso-next-textbox:#_x0000_s1115">
              <w:txbxContent>
                <w:p w:rsidR="001556E8" w:rsidRPr="0029516F" w:rsidRDefault="001556E8" w:rsidP="001556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</w:pPr>
                  <w:r w:rsidRPr="0029516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</w:t>
                  </w:r>
                  <w:r w:rsidRPr="0029516F"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>пециально</w:t>
                  </w:r>
                  <w:r w:rsidRPr="0029516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</w:t>
                  </w:r>
                  <w:r w:rsidRPr="0029516F"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 xml:space="preserve"> образовани</w:t>
                  </w:r>
                  <w:r w:rsidRPr="0029516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</w:t>
                  </w:r>
                  <w:r w:rsidRPr="0029516F"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 xml:space="preserve"> Светлогорского района</w:t>
                  </w:r>
                </w:p>
                <w:p w:rsidR="001556E8" w:rsidRDefault="001556E8" w:rsidP="001556E8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oundrect>
        </w:pict>
      </w:r>
      <w:r w:rsidR="001556E8">
        <w:rPr>
          <w:noProof/>
          <w:lang w:eastAsia="ru-RU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635</wp:posOffset>
            </wp:positionV>
            <wp:extent cx="2905125" cy="2171700"/>
            <wp:effectExtent l="19050" t="0" r="0" b="0"/>
            <wp:wrapTight wrapText="bothSides">
              <wp:wrapPolygon edited="0">
                <wp:start x="6232" y="189"/>
                <wp:lineTo x="425" y="189"/>
                <wp:lineTo x="-142" y="1516"/>
                <wp:lineTo x="142" y="16105"/>
                <wp:lineTo x="1983" y="18379"/>
                <wp:lineTo x="2550" y="18379"/>
                <wp:lineTo x="2550" y="19137"/>
                <wp:lineTo x="7365" y="19895"/>
                <wp:lineTo x="12606" y="19895"/>
                <wp:lineTo x="13172" y="19895"/>
                <wp:lineTo x="13314" y="19705"/>
                <wp:lineTo x="12748" y="19326"/>
                <wp:lineTo x="10906" y="18379"/>
                <wp:lineTo x="11898" y="17811"/>
                <wp:lineTo x="13172" y="15916"/>
                <wp:lineTo x="13172" y="758"/>
                <wp:lineTo x="12748" y="189"/>
                <wp:lineTo x="10623" y="189"/>
                <wp:lineTo x="6232" y="189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3" style="position:absolute;margin-left:126.8pt;margin-top:-195.7pt;width:594.9pt;height:40.5pt;z-index:251781120;mso-position-horizontal-relative:text;mso-position-vertical-relative:text" arcsize="10923f" fillcolor="white [3201]" strokecolor="#9bbb59 [3206]" strokeweight="2.5pt">
            <v:fill opacity=".5" rotate="t"/>
            <v:shadow color="#868686"/>
            <v:textbox style="mso-next-textbox:#_x0000_s1113">
              <w:txbxContent>
                <w:p w:rsidR="001556E8" w:rsidRPr="001F7713" w:rsidRDefault="001556E8" w:rsidP="001556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         С</w:t>
                  </w:r>
                  <w:r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пециально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е</w:t>
                  </w:r>
                  <w:r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образовани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>е</w:t>
                  </w:r>
                  <w:r w:rsidRPr="001F7713">
                    <w:rPr>
                      <w:rFonts w:ascii="Times New Roman" w:eastAsia="Calibri" w:hAnsi="Times New Roman" w:cs="Times New Roman"/>
                      <w:b/>
                      <w:sz w:val="40"/>
                      <w:szCs w:val="36"/>
                    </w:rPr>
                    <w:t xml:space="preserve"> Светлогорского района</w:t>
                  </w:r>
                </w:p>
                <w:p w:rsidR="001556E8" w:rsidRDefault="001556E8" w:rsidP="001556E8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oundrect>
        </w:pict>
      </w:r>
    </w:p>
    <w:p w:rsidR="001556E8" w:rsidRDefault="00932664" w:rsidP="001556E8">
      <w:r>
        <w:rPr>
          <w:noProof/>
          <w:lang w:eastAsia="ru-RU"/>
        </w:rPr>
        <w:pict>
          <v:roundrect id="_x0000_s1114" style="position:absolute;margin-left:-1.1pt;margin-top:5.65pt;width:319.15pt;height:111.85pt;z-index:251782144" arcsize="10923f" fillcolor="#f9c" strokecolor="white [3212]" strokeweight="1.5pt">
            <v:fill color2="#f2dbdb [661]"/>
            <v:shadow on="t" type="perspective" color="#622423 [1605]" opacity=".5" offset="1pt" offset2="-3pt"/>
            <v:textbox style="mso-next-textbox:#_x0000_s1114">
              <w:txbxContent>
                <w:p w:rsidR="001556E8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Всего </w:t>
                  </w:r>
                  <w:r w:rsidRPr="000465F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в банке данных детей с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ОПФР </w:t>
                  </w:r>
                  <w:r w:rsidRPr="000465F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 Светлогорскому району</w:t>
                  </w:r>
                </w:p>
                <w:p w:rsidR="001556E8" w:rsidRPr="000465FF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26"/>
                    <w:gridCol w:w="1417"/>
                    <w:gridCol w:w="1417"/>
                    <w:gridCol w:w="1417"/>
                  </w:tblGrid>
                  <w:tr w:rsidR="00B51551" w:rsidRPr="005D3C39" w:rsidTr="007E5E04">
                    <w:tc>
                      <w:tcPr>
                        <w:tcW w:w="1526" w:type="dxa"/>
                        <w:vAlign w:val="center"/>
                      </w:tcPr>
                      <w:p w:rsidR="00B51551" w:rsidRPr="005D3C39" w:rsidRDefault="00B51551" w:rsidP="003D74F6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5D3C39" w:rsidRDefault="00B51551" w:rsidP="00EF6CB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2019/2020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5D3C39" w:rsidRDefault="00B51551" w:rsidP="00A50BB1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2020/2021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5D3C39" w:rsidRDefault="00B51551" w:rsidP="00157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2021/2022</w:t>
                        </w:r>
                      </w:p>
                    </w:tc>
                  </w:tr>
                  <w:tr w:rsidR="00B51551" w:rsidRPr="005D3C39" w:rsidTr="007E5E04">
                    <w:tc>
                      <w:tcPr>
                        <w:tcW w:w="1526" w:type="dxa"/>
                        <w:vAlign w:val="center"/>
                      </w:tcPr>
                      <w:p w:rsidR="00B51551" w:rsidRPr="005D3C39" w:rsidRDefault="00B51551" w:rsidP="003D74F6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Количество детей с ОПФР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057A45" w:rsidRDefault="00B51551" w:rsidP="00EF6CB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1749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0239BA" w:rsidRDefault="00B51551" w:rsidP="00A50BB1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1781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5D3C39" w:rsidRDefault="00B51551" w:rsidP="00157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1822</w:t>
                        </w:r>
                      </w:p>
                    </w:tc>
                  </w:tr>
                  <w:tr w:rsidR="00B51551" w:rsidRPr="005D3C39" w:rsidTr="007E5E04">
                    <w:tc>
                      <w:tcPr>
                        <w:tcW w:w="1526" w:type="dxa"/>
                        <w:vAlign w:val="center"/>
                      </w:tcPr>
                      <w:p w:rsidR="00B51551" w:rsidRPr="005D3C39" w:rsidRDefault="00B51551" w:rsidP="003D74F6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Охват детей с ОПФР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A37C58" w:rsidRDefault="00B51551" w:rsidP="00EF6CB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A37C58">
                          <w:rPr>
                            <w:rFonts w:eastAsia="Calibri"/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0239BA" w:rsidRDefault="00B51551" w:rsidP="00A50BB1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B51551" w:rsidRPr="005D3C39" w:rsidRDefault="00B51551" w:rsidP="00157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100%</w:t>
                        </w:r>
                      </w:p>
                    </w:tc>
                  </w:tr>
                </w:tbl>
                <w:p w:rsidR="001556E8" w:rsidRPr="005D3C39" w:rsidRDefault="001556E8" w:rsidP="001556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1556E8" w:rsidRDefault="001556E8" w:rsidP="001556E8">
                  <w:r w:rsidRPr="00D34B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6" style="position:absolute;margin-left:333pt;margin-top:5.65pt;width:332.25pt;height:111.85pt;z-index:251784192" arcsize="10923f" fillcolor="#f9c" strokecolor="white [3212]" strokeweight="1.5pt">
            <v:fill color2="#f2dbdb [661]"/>
            <v:shadow on="t" type="perspective" color="#622423 [1605]" opacity=".5" offset="1pt" offset2="-3pt"/>
            <v:textbox style="mso-next-textbox:#_x0000_s1116">
              <w:txbxContent>
                <w:p w:rsidR="001556E8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F3E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FF3E2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оотношен</w:t>
                  </w:r>
                  <w:r w:rsidR="00B46A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ие детей с ОПФР в</w:t>
                  </w:r>
                  <w:r w:rsidRPr="00FF3E2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учреждениях дошкольного образования и в учреждениях общего среднего образования</w:t>
                  </w:r>
                </w:p>
                <w:p w:rsidR="004C4C32" w:rsidRPr="00FF3E26" w:rsidRDefault="004C4C32" w:rsidP="001556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7"/>
                    <w:tblW w:w="6097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2269"/>
                    <w:gridCol w:w="1276"/>
                    <w:gridCol w:w="1276"/>
                    <w:gridCol w:w="1276"/>
                  </w:tblGrid>
                  <w:tr w:rsidR="00B51551" w:rsidRPr="00FF3E26" w:rsidTr="00B51551">
                    <w:tc>
                      <w:tcPr>
                        <w:tcW w:w="2269" w:type="dxa"/>
                      </w:tcPr>
                      <w:p w:rsidR="00B51551" w:rsidRPr="00FF3E26" w:rsidRDefault="00B51551" w:rsidP="003D74F6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FF3E26">
                          <w:rPr>
                            <w:rFonts w:eastAsia="Calibri"/>
                            <w:b/>
                          </w:rPr>
                          <w:t>Учебные годы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B51551" w:rsidRPr="005D3C39" w:rsidRDefault="00B51551" w:rsidP="00EE6770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2019/2020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995AF7" w:rsidRDefault="00B51551" w:rsidP="0034779C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995AF7">
                          <w:rPr>
                            <w:rFonts w:eastAsia="Calibri"/>
                            <w:b/>
                          </w:rPr>
                          <w:t>2020/2021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FF3E26" w:rsidRDefault="00B51551" w:rsidP="00A12224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2021/2022</w:t>
                        </w:r>
                      </w:p>
                    </w:tc>
                  </w:tr>
                  <w:tr w:rsidR="00B51551" w:rsidRPr="00FF3E26" w:rsidTr="00B51551">
                    <w:tc>
                      <w:tcPr>
                        <w:tcW w:w="2269" w:type="dxa"/>
                        <w:vAlign w:val="center"/>
                      </w:tcPr>
                      <w:p w:rsidR="00B51551" w:rsidRPr="00FF3E26" w:rsidRDefault="00B51551" w:rsidP="0085746D">
                        <w:pPr>
                          <w:rPr>
                            <w:rFonts w:eastAsia="Calibri"/>
                            <w:b/>
                          </w:rPr>
                        </w:pPr>
                        <w:r w:rsidRPr="00FF3E26">
                          <w:rPr>
                            <w:rFonts w:eastAsia="Calibri"/>
                            <w:b/>
                          </w:rPr>
                          <w:t>В специальном образовании района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FF3E26" w:rsidRDefault="00B51551" w:rsidP="00EE6770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54%/46%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A90CB2" w:rsidRDefault="00B51551" w:rsidP="0034779C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A90CB2">
                          <w:rPr>
                            <w:rFonts w:eastAsia="Calibri"/>
                            <w:b/>
                          </w:rPr>
                          <w:t>54%/46%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FF3E26" w:rsidRDefault="003C3B85" w:rsidP="00A12224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56%/44%</w:t>
                        </w:r>
                      </w:p>
                    </w:tc>
                  </w:tr>
                  <w:tr w:rsidR="00B51551" w:rsidRPr="00A90CB2" w:rsidTr="00B51551">
                    <w:tc>
                      <w:tcPr>
                        <w:tcW w:w="2269" w:type="dxa"/>
                        <w:vAlign w:val="center"/>
                      </w:tcPr>
                      <w:p w:rsidR="00B51551" w:rsidRPr="00FF3E26" w:rsidRDefault="00B51551" w:rsidP="0085746D">
                        <w:pPr>
                          <w:rPr>
                            <w:rFonts w:eastAsia="Calibri"/>
                            <w:b/>
                          </w:rPr>
                        </w:pPr>
                        <w:r w:rsidRPr="00FF3E26">
                          <w:rPr>
                            <w:rFonts w:eastAsia="Calibri"/>
                            <w:b/>
                          </w:rPr>
                          <w:t>В ПКПП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FF3E26" w:rsidRDefault="00B51551" w:rsidP="00EE6770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54%/46%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A90CB2" w:rsidRDefault="00B51551" w:rsidP="0034779C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A90CB2">
                          <w:rPr>
                            <w:rFonts w:eastAsia="Calibri"/>
                            <w:b/>
                          </w:rPr>
                          <w:t>51%/49%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1551" w:rsidRPr="00FF3E26" w:rsidRDefault="003C3B85" w:rsidP="00A12224">
                        <w:pPr>
                          <w:spacing w:before="120" w:after="120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55%/45%</w:t>
                        </w:r>
                      </w:p>
                    </w:tc>
                  </w:tr>
                </w:tbl>
                <w:p w:rsidR="001556E8" w:rsidRPr="00D34B71" w:rsidRDefault="001556E8" w:rsidP="001556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556E8" w:rsidRDefault="001556E8" w:rsidP="001556E8">
                  <w:r w:rsidRPr="00D34B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</w:p>
    <w:p w:rsidR="001556E8" w:rsidRDefault="001556E8" w:rsidP="001556E8"/>
    <w:p w:rsidR="001556E8" w:rsidRDefault="001556E8" w:rsidP="001556E8"/>
    <w:p w:rsidR="001556E8" w:rsidRDefault="001556E8" w:rsidP="001556E8"/>
    <w:p w:rsidR="001556E8" w:rsidRDefault="00932664" w:rsidP="001556E8">
      <w:r>
        <w:rPr>
          <w:noProof/>
          <w:lang w:eastAsia="ru-RU"/>
        </w:rPr>
        <w:pict>
          <v:roundrect id="_x0000_s1118" style="position:absolute;margin-left:56.7pt;margin-top:15.75pt;width:370.4pt;height:153pt;z-index:251786240" arcsize="10923f" fillcolor="#f96" strokecolor="white [3212]" strokeweight="1.5pt">
            <v:fill color2="#e5b8b7 [1301]"/>
            <v:shadow on="t" type="perspective" color="#622423 [1605]" opacity=".5" offset="1pt" offset2="-3pt"/>
            <v:textbox style="mso-next-textbox:#_x0000_s1118">
              <w:txbxContent>
                <w:p w:rsidR="001556E8" w:rsidRPr="000465FF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7"/>
                    <w:tblW w:w="7053" w:type="dxa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1642"/>
                    <w:gridCol w:w="1642"/>
                    <w:gridCol w:w="1642"/>
                  </w:tblGrid>
                  <w:tr w:rsidR="00B51551" w:rsidTr="00B51551">
                    <w:tc>
                      <w:tcPr>
                        <w:tcW w:w="2127" w:type="dxa"/>
                      </w:tcPr>
                      <w:p w:rsidR="00B51551" w:rsidRPr="005D3C39" w:rsidRDefault="00B51551" w:rsidP="000465FF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B51551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2019/2020</w:t>
                        </w:r>
                      </w:p>
                      <w:p w:rsidR="00B51551" w:rsidRPr="005D3C39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B51551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2020/2021</w:t>
                        </w:r>
                      </w:p>
                      <w:p w:rsidR="00B51551" w:rsidRPr="005D3C39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Default="00B51551" w:rsidP="00B51551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2021/2022</w:t>
                        </w:r>
                      </w:p>
                      <w:p w:rsidR="00B51551" w:rsidRPr="005D3C39" w:rsidRDefault="00B51551" w:rsidP="00B51551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</w:tr>
                  <w:tr w:rsidR="00B51551" w:rsidTr="00505C15">
                    <w:tc>
                      <w:tcPr>
                        <w:tcW w:w="2127" w:type="dxa"/>
                      </w:tcPr>
                      <w:p w:rsidR="00B51551" w:rsidRPr="005D3C39" w:rsidRDefault="00B51551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 xml:space="preserve">Специальный </w:t>
                        </w:r>
                        <w:r>
                          <w:rPr>
                            <w:rFonts w:eastAsia="Calibri"/>
                            <w:b/>
                          </w:rPr>
                          <w:t xml:space="preserve">    ясли-</w:t>
                        </w:r>
                        <w:r w:rsidRPr="005D3C39">
                          <w:rPr>
                            <w:rFonts w:eastAsia="Calibri"/>
                            <w:b/>
                          </w:rPr>
                          <w:t>сад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116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0239BA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115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4A5C91" w:rsidP="009268C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108</w:t>
                        </w:r>
                      </w:p>
                    </w:tc>
                  </w:tr>
                  <w:tr w:rsidR="00B51551" w:rsidTr="00505C15">
                    <w:tc>
                      <w:tcPr>
                        <w:tcW w:w="2127" w:type="dxa"/>
                      </w:tcPr>
                      <w:p w:rsidR="00B51551" w:rsidRPr="005D3C39" w:rsidRDefault="00B51551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Специальные группы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 группы – 24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0239BA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2 группы – 21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B51551" w:rsidP="009268C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 группы - 23</w:t>
                        </w:r>
                      </w:p>
                    </w:tc>
                  </w:tr>
                  <w:tr w:rsidR="00B51551" w:rsidTr="00505C15">
                    <w:tc>
                      <w:tcPr>
                        <w:tcW w:w="2127" w:type="dxa"/>
                      </w:tcPr>
                      <w:p w:rsidR="00B51551" w:rsidRPr="005D3C39" w:rsidRDefault="00B51551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 xml:space="preserve">Группы интегр. обу-чения и </w:t>
                        </w:r>
                        <w:r w:rsidRPr="005D3C39">
                          <w:rPr>
                            <w:rFonts w:eastAsia="Calibri"/>
                            <w:b/>
                          </w:rPr>
                          <w:t>воспитания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9 групп – 43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0239BA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12 групп - 65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B51551" w:rsidP="009268C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 xml:space="preserve">18 групп - 97 </w:t>
                        </w:r>
                      </w:p>
                    </w:tc>
                  </w:tr>
                  <w:tr w:rsidR="00B51551" w:rsidTr="00505C15">
                    <w:trPr>
                      <w:trHeight w:val="325"/>
                    </w:trPr>
                    <w:tc>
                      <w:tcPr>
                        <w:tcW w:w="2127" w:type="dxa"/>
                        <w:vAlign w:val="center"/>
                      </w:tcPr>
                      <w:p w:rsidR="00B51551" w:rsidRPr="005D3C39" w:rsidRDefault="00B51551" w:rsidP="000114C2">
                        <w:pPr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ПКПП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057A45" w:rsidRDefault="00B51551" w:rsidP="0096444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706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0239BA" w:rsidRDefault="00B51551" w:rsidP="00E500D8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663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 w:rsidR="00B51551" w:rsidRPr="005D3C39" w:rsidRDefault="003A6B57" w:rsidP="009268C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72</w:t>
                        </w:r>
                        <w:bookmarkStart w:id="0" w:name="_GoBack"/>
                        <w:bookmarkEnd w:id="0"/>
                        <w:r w:rsidR="00A9670B">
                          <w:rPr>
                            <w:rFonts w:eastAsia="Calibri"/>
                            <w:b/>
                          </w:rPr>
                          <w:t>6</w:t>
                        </w:r>
                      </w:p>
                    </w:tc>
                  </w:tr>
                </w:tbl>
                <w:p w:rsidR="001556E8" w:rsidRPr="00D34B71" w:rsidRDefault="001556E8" w:rsidP="001556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556E8" w:rsidRDefault="001556E8" w:rsidP="001556E8">
                  <w:r w:rsidRPr="00D34B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</w:p>
    <w:p w:rsidR="001556E8" w:rsidRDefault="00932664" w:rsidP="001556E8">
      <w:r>
        <w:rPr>
          <w:noProof/>
          <w:lang w:eastAsia="ru-RU"/>
        </w:rPr>
        <w:pict>
          <v:roundrect id="_x0000_s1117" style="position:absolute;margin-left:-131.75pt;margin-top:16.9pt;width:124.3pt;height:86.8pt;z-index:251785216" arcsize="10923f" fillcolor="#f96" strokecolor="white [3212]" strokeweight="1pt">
            <v:fill color2="#c0504d [3205]"/>
            <v:shadow type="perspective" color="#622423 [1605]" offset="1pt" offset2="-3pt"/>
            <v:textbox style="mso-next-textbox:#_x0000_s1117">
              <w:txbxContent>
                <w:p w:rsidR="00B46A65" w:rsidRDefault="00B46A65" w:rsidP="00B46A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Специальное</w:t>
                  </w:r>
                </w:p>
                <w:p w:rsidR="001556E8" w:rsidRPr="00383A2F" w:rsidRDefault="00B46A65" w:rsidP="00B46A6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1556E8" w:rsidRPr="00383A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бразование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на уровне дошкольного образования</w:t>
                  </w:r>
                </w:p>
              </w:txbxContent>
            </v:textbox>
          </v:roundrect>
        </w:pict>
      </w:r>
    </w:p>
    <w:p w:rsidR="00E26498" w:rsidRDefault="00932664" w:rsidP="00C039DD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0" type="#_x0000_t13" style="position:absolute;margin-left:129.3pt;margin-top:20.45pt;width:47pt;height:24pt;z-index:251788288" fillcolor="#f96" strokecolor="#f96" strokeweight="10pt">
            <v:stroke linestyle="thinThin"/>
            <v:shadow color="#868686"/>
          </v:shape>
        </w:pict>
      </w:r>
    </w:p>
    <w:p w:rsidR="001F7713" w:rsidRDefault="001F7713"/>
    <w:p w:rsidR="006B3619" w:rsidRPr="00BE350B" w:rsidRDefault="006B3619">
      <w:pPr>
        <w:rPr>
          <w:noProof/>
          <w:lang w:eastAsia="ru-RU"/>
        </w:rPr>
      </w:pPr>
    </w:p>
    <w:p w:rsidR="00AD5A3F" w:rsidRPr="00A925F4" w:rsidRDefault="00FD2642" w:rsidP="00A925F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t xml:space="preserve">     </w:t>
      </w:r>
    </w:p>
    <w:p w:rsidR="00AD5A3F" w:rsidRPr="00FD2642" w:rsidRDefault="00932664">
      <w:pPr>
        <w:rPr>
          <w:noProof/>
          <w:lang w:eastAsia="ru-RU"/>
        </w:rPr>
      </w:pPr>
      <w:r>
        <w:rPr>
          <w:noProof/>
          <w:lang w:eastAsia="ru-RU"/>
        </w:rPr>
        <w:pict>
          <v:roundrect id="_x0000_s1122" style="position:absolute;margin-left:190.95pt;margin-top:140.3pt;width:405.75pt;height:153pt;z-index:251790336" arcsize="10923f" fillcolor="#0f9" strokecolor="#f2f2f2 [3041]" strokeweight="3pt">
            <v:shadow on="t" type="perspective" color="#4e6128 [1606]" opacity=".5" offset="1pt" offset2="-1pt"/>
            <v:textbox style="mso-next-textbox:#_x0000_s1122">
              <w:txbxContent>
                <w:p w:rsidR="001556E8" w:rsidRPr="00656F9A" w:rsidRDefault="001556E8" w:rsidP="001556E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a7"/>
                    <w:tblW w:w="77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74"/>
                    <w:gridCol w:w="1687"/>
                    <w:gridCol w:w="1687"/>
                    <w:gridCol w:w="1687"/>
                  </w:tblGrid>
                  <w:tr w:rsidR="00A9670B" w:rsidTr="00A9670B">
                    <w:tc>
                      <w:tcPr>
                        <w:tcW w:w="2674" w:type="dxa"/>
                      </w:tcPr>
                      <w:p w:rsidR="00A9670B" w:rsidRPr="00133651" w:rsidRDefault="00A9670B" w:rsidP="000465FF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133651">
                          <w:rPr>
                            <w:rFonts w:eastAsia="Calibri"/>
                            <w:b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2019/2020</w:t>
                        </w:r>
                      </w:p>
                      <w:p w:rsidR="00A9670B" w:rsidRPr="005D3C39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2020/2021</w:t>
                        </w:r>
                      </w:p>
                      <w:p w:rsidR="00A9670B" w:rsidRPr="005D3C39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Default="00A9670B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2021/2022</w:t>
                        </w:r>
                      </w:p>
                      <w:p w:rsidR="00A9670B" w:rsidRPr="005D3C39" w:rsidRDefault="00A9670B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</w:tr>
                  <w:tr w:rsidR="00A9670B" w:rsidTr="00A9670B">
                    <w:tc>
                      <w:tcPr>
                        <w:tcW w:w="2674" w:type="dxa"/>
                      </w:tcPr>
                      <w:p w:rsidR="00A9670B" w:rsidRPr="00133651" w:rsidRDefault="00A9670B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</w:t>
                        </w:r>
                        <w:r w:rsidRPr="00133651">
                          <w:rPr>
                            <w:rFonts w:eastAsia="Calibri"/>
                            <w:b/>
                          </w:rPr>
                          <w:t>лассы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3 класса – 21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0239BA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2 класса - 21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A9670B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 класса - 20</w:t>
                        </w:r>
                      </w:p>
                    </w:tc>
                  </w:tr>
                  <w:tr w:rsidR="00A9670B" w:rsidTr="00A9670B">
                    <w:tc>
                      <w:tcPr>
                        <w:tcW w:w="2674" w:type="dxa"/>
                      </w:tcPr>
                      <w:p w:rsidR="00A9670B" w:rsidRPr="00133651" w:rsidRDefault="00A9670B" w:rsidP="00DA51E5">
                        <w:pPr>
                          <w:rPr>
                            <w:rFonts w:eastAsia="Calibri"/>
                            <w:b/>
                          </w:rPr>
                        </w:pPr>
                        <w:r w:rsidRPr="00133651">
                          <w:rPr>
                            <w:rFonts w:eastAsia="Calibri"/>
                            <w:b/>
                          </w:rPr>
                          <w:t>Дошкольные группы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 группы – 10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0239BA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3 группы - 12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4A5C91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3 группы - 18</w:t>
                        </w:r>
                      </w:p>
                    </w:tc>
                  </w:tr>
                  <w:tr w:rsidR="00A9670B" w:rsidTr="00A9670B">
                    <w:tc>
                      <w:tcPr>
                        <w:tcW w:w="2674" w:type="dxa"/>
                      </w:tcPr>
                      <w:p w:rsidR="00A9670B" w:rsidRPr="00133651" w:rsidRDefault="00A9670B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Обучение на дому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0239BA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A9670B" w:rsidRPr="00133651" w:rsidRDefault="007E57C0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7</w:t>
                        </w:r>
                      </w:p>
                    </w:tc>
                  </w:tr>
                  <w:tr w:rsidR="00A9670B" w:rsidTr="00B91CF4">
                    <w:tc>
                      <w:tcPr>
                        <w:tcW w:w="2674" w:type="dxa"/>
                      </w:tcPr>
                      <w:p w:rsidR="00A9670B" w:rsidRPr="00133651" w:rsidRDefault="00A9670B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 w:rsidRPr="00133651">
                          <w:rPr>
                            <w:rFonts w:eastAsia="Calibri"/>
                            <w:b/>
                          </w:rPr>
                          <w:t>Ранняя комплексная помощь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133651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0239BA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133651" w:rsidRDefault="007E57C0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7</w:t>
                        </w:r>
                      </w:p>
                    </w:tc>
                  </w:tr>
                  <w:tr w:rsidR="00A9670B" w:rsidTr="00B91CF4">
                    <w:tc>
                      <w:tcPr>
                        <w:tcW w:w="2674" w:type="dxa"/>
                      </w:tcPr>
                      <w:p w:rsidR="00A9670B" w:rsidRPr="00133651" w:rsidRDefault="00A9670B" w:rsidP="00B657EC">
                        <w:pPr>
                          <w:rPr>
                            <w:rFonts w:eastAsia="Calibri"/>
                            <w:b/>
                          </w:rPr>
                        </w:pPr>
                        <w:r w:rsidRPr="00133651">
                          <w:rPr>
                            <w:rFonts w:eastAsia="Calibri"/>
                            <w:b/>
                          </w:rPr>
                          <w:t>Коррекционно-педагогическая помощь, социальная реабилитация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133651" w:rsidRDefault="00A9670B" w:rsidP="00381DA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48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0239BA" w:rsidRDefault="00A9670B" w:rsidP="00404E3B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47</w:t>
                        </w:r>
                      </w:p>
                    </w:tc>
                    <w:tc>
                      <w:tcPr>
                        <w:tcW w:w="1687" w:type="dxa"/>
                        <w:vAlign w:val="center"/>
                      </w:tcPr>
                      <w:p w:rsidR="00A9670B" w:rsidRPr="00133651" w:rsidRDefault="007E57C0" w:rsidP="000D6EE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37</w:t>
                        </w:r>
                      </w:p>
                    </w:tc>
                  </w:tr>
                </w:tbl>
                <w:p w:rsidR="001556E8" w:rsidRPr="00D34B71" w:rsidRDefault="00A925F4" w:rsidP="001556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1556E8" w:rsidRDefault="001556E8" w:rsidP="001556E8">
                  <w:r w:rsidRPr="00D34B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3" style="position:absolute;margin-left:-1.6pt;margin-top:195.15pt;width:124.3pt;height:46pt;z-index:251791360" arcsize="10923f" fillcolor="#0f9" strokecolor="#f2f2f2 [3041]" strokeweight="3pt">
            <v:shadow on="t" type="perspective" color="#4e6128 [1606]" opacity=".5" offset="1pt" offset2="-1pt"/>
            <v:textbox style="mso-next-textbox:#_x0000_s1123">
              <w:txbxContent>
                <w:p w:rsidR="001556E8" w:rsidRPr="00D46DFE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p w:rsidR="001556E8" w:rsidRPr="00383A2F" w:rsidRDefault="001556E8" w:rsidP="001556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3A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ЦКРОиР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9" style="position:absolute;margin-left:237.45pt;margin-top:45.4pt;width:147.65pt;height:80.45pt;z-index:251787264" arcsize="10923f" fillcolor="#3cf" strokecolor="#f2f2f2 [3041]" strokeweight="3pt">
            <v:shadow on="t" type="perspective" color="#243f60 [1604]" opacity=".5" offset="1pt" offset2="-1pt"/>
            <v:textbox style="mso-next-textbox:#_x0000_s1119">
              <w:txbxContent>
                <w:p w:rsidR="00B46A65" w:rsidRPr="00383A2F" w:rsidRDefault="00B46A65" w:rsidP="00B46A6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Специальное </w:t>
                  </w:r>
                  <w:r w:rsidR="001556E8" w:rsidRPr="00383A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образование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на уровне общего среднего образования</w:t>
                  </w:r>
                </w:p>
                <w:p w:rsidR="001556E8" w:rsidRPr="00383A2F" w:rsidRDefault="001556E8" w:rsidP="00B46A6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956EE2">
        <w:rPr>
          <w:noProof/>
          <w:lang w:eastAsia="ru-RU"/>
        </w:rPr>
        <w:drawing>
          <wp:inline distT="0" distB="0" distL="0" distR="0">
            <wp:extent cx="2905684" cy="1933575"/>
            <wp:effectExtent l="19050" t="0" r="8966" b="0"/>
            <wp:docPr id="2" name="Рисунок 4" descr="C:\Users\Tania\Desktop\БД 2020-2021\Фотки\c39346a3cdd6d59e61d90a07a2c6d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ia\Desktop\БД 2020-2021\Фотки\c39346a3cdd6d59e61d90a07a2c6d7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84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5A3F" w:rsidRPr="00FD2642" w:rsidRDefault="00AD5A3F">
      <w:pPr>
        <w:rPr>
          <w:noProof/>
          <w:lang w:eastAsia="ru-RU"/>
        </w:rPr>
      </w:pPr>
    </w:p>
    <w:p w:rsidR="00AD5A3F" w:rsidRDefault="00932664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124" type="#_x0000_t13" style="position:absolute;margin-left:127.55pt;margin-top:16.2pt;width:56.75pt;height:24pt;z-index:251792384" fillcolor="#0f9" strokecolor="#0f9" strokeweight="10pt">
            <v:stroke linestyle="thinThin"/>
            <v:shadow color="#868686"/>
          </v:shape>
        </w:pict>
      </w:r>
    </w:p>
    <w:p w:rsidR="000B7109" w:rsidRPr="00FD2642" w:rsidRDefault="000B7109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932664">
      <w:pPr>
        <w:rPr>
          <w:noProof/>
          <w:lang w:eastAsia="ru-RU"/>
        </w:rPr>
      </w:pPr>
      <w:r>
        <w:rPr>
          <w:noProof/>
          <w:lang w:eastAsia="ru-RU"/>
        </w:rPr>
        <w:pict>
          <v:roundrect id="_x0000_s1121" style="position:absolute;margin-left:173.65pt;margin-top:16.1pt;width:345.95pt;height:122.25pt;z-index:251789312" arcsize="10923f" fillcolor="#3cf" strokecolor="#f2f2f2 [3041]" strokeweight="3pt">
            <v:shadow on="t" type="perspective" color="#243f60 [1604]" opacity=".5" offset="1pt" offset2="-1pt"/>
            <v:textbox style="mso-next-textbox:#_x0000_s1121">
              <w:txbxContent>
                <w:tbl>
                  <w:tblPr>
                    <w:tblStyle w:val="a7"/>
                    <w:tblW w:w="6097" w:type="dxa"/>
                    <w:tblInd w:w="314" w:type="dxa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418"/>
                    <w:gridCol w:w="1418"/>
                    <w:gridCol w:w="1418"/>
                  </w:tblGrid>
                  <w:tr w:rsidR="00A9670B" w:rsidRPr="005D3C39" w:rsidTr="00A9670B">
                    <w:tc>
                      <w:tcPr>
                        <w:tcW w:w="1843" w:type="dxa"/>
                      </w:tcPr>
                      <w:p w:rsidR="00A9670B" w:rsidRPr="005D3C39" w:rsidRDefault="00A9670B" w:rsidP="00576277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9670B" w:rsidRDefault="00A9670B" w:rsidP="00121C9E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2019/2020</w:t>
                        </w:r>
                      </w:p>
                      <w:p w:rsidR="00A9670B" w:rsidRPr="005D3C39" w:rsidRDefault="00A9670B" w:rsidP="00121C9E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9670B" w:rsidRDefault="00A9670B" w:rsidP="000F048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2020/2021</w:t>
                        </w:r>
                      </w:p>
                      <w:p w:rsidR="00A9670B" w:rsidRPr="005D3C39" w:rsidRDefault="00A9670B" w:rsidP="000F0485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Default="00A9670B" w:rsidP="004B53B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2021/2022</w:t>
                        </w:r>
                      </w:p>
                      <w:p w:rsidR="00A9670B" w:rsidRPr="005D3C39" w:rsidRDefault="00A9670B" w:rsidP="004B53B2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кол-во детей</w:t>
                        </w:r>
                      </w:p>
                    </w:tc>
                  </w:tr>
                  <w:tr w:rsidR="00A9670B" w:rsidRPr="005D3C39" w:rsidTr="00657538">
                    <w:tc>
                      <w:tcPr>
                        <w:tcW w:w="1843" w:type="dxa"/>
                      </w:tcPr>
                      <w:p w:rsidR="00A9670B" w:rsidRPr="005D3C39" w:rsidRDefault="00A9670B" w:rsidP="00576277">
                        <w:pPr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Специальные классы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5D3C39" w:rsidRDefault="00A9670B" w:rsidP="00121C9E">
                        <w:pPr>
                          <w:ind w:left="-108" w:righ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3 кл. – 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0239BA" w:rsidRDefault="00A9670B" w:rsidP="000F0485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2 кл. - 20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5D3C39" w:rsidRDefault="00A9670B" w:rsidP="004B53B2">
                        <w:pPr>
                          <w:ind w:left="-108" w:righ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1 кл. - 12</w:t>
                        </w:r>
                      </w:p>
                    </w:tc>
                  </w:tr>
                  <w:tr w:rsidR="00A9670B" w:rsidRPr="005D3C39" w:rsidTr="00657538">
                    <w:tc>
                      <w:tcPr>
                        <w:tcW w:w="1843" w:type="dxa"/>
                      </w:tcPr>
                      <w:p w:rsidR="00A9670B" w:rsidRPr="005D3C39" w:rsidRDefault="00A9670B" w:rsidP="00576277">
                        <w:pPr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Классы интегр.</w:t>
                        </w:r>
                        <w:r w:rsidRPr="005D3C39">
                          <w:rPr>
                            <w:rFonts w:eastAsia="Calibri"/>
                            <w:b/>
                          </w:rPr>
                          <w:t xml:space="preserve"> обучения и воспитания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5D3C39" w:rsidRDefault="00A9670B" w:rsidP="00121C9E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 xml:space="preserve">61 кл. – </w:t>
                        </w:r>
                        <w:r w:rsidRPr="00B13B62">
                          <w:rPr>
                            <w:rFonts w:eastAsia="Calibri"/>
                            <w:b/>
                          </w:rPr>
                          <w:t>1</w:t>
                        </w:r>
                        <w:r>
                          <w:rPr>
                            <w:rFonts w:eastAsia="Calibri"/>
                            <w:b/>
                          </w:rPr>
                          <w:t>32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0239BA" w:rsidRDefault="00A9670B" w:rsidP="000F0485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67 кл. - 144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9670B" w:rsidRPr="005D3C39" w:rsidRDefault="00A9670B" w:rsidP="004B53B2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80 кл. - 158</w:t>
                        </w:r>
                      </w:p>
                    </w:tc>
                  </w:tr>
                  <w:tr w:rsidR="00A9670B" w:rsidRPr="005D3C39" w:rsidTr="00A9670B">
                    <w:tc>
                      <w:tcPr>
                        <w:tcW w:w="1843" w:type="dxa"/>
                      </w:tcPr>
                      <w:p w:rsidR="00A9670B" w:rsidRDefault="00A9670B" w:rsidP="00576277">
                        <w:pPr>
                          <w:rPr>
                            <w:rFonts w:eastAsia="Calibri"/>
                            <w:b/>
                          </w:rPr>
                        </w:pPr>
                        <w:r w:rsidRPr="005D3C39">
                          <w:rPr>
                            <w:rFonts w:eastAsia="Calibri"/>
                            <w:b/>
                          </w:rPr>
                          <w:t>ПКПП</w:t>
                        </w:r>
                      </w:p>
                      <w:p w:rsidR="00A9670B" w:rsidRPr="005D3C39" w:rsidRDefault="00A9670B" w:rsidP="00576277">
                        <w:pPr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9670B" w:rsidRPr="005D3C39" w:rsidRDefault="00A9670B" w:rsidP="00121C9E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613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9670B" w:rsidRPr="000239BA" w:rsidRDefault="00A9670B" w:rsidP="000F0485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0239BA">
                          <w:rPr>
                            <w:rFonts w:eastAsia="Calibri"/>
                            <w:b/>
                          </w:rPr>
                          <w:t>638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9670B" w:rsidRPr="005D3C39" w:rsidRDefault="00A9670B" w:rsidP="004B53B2">
                        <w:pPr>
                          <w:ind w:left="-108"/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590</w:t>
                        </w:r>
                      </w:p>
                    </w:tc>
                  </w:tr>
                </w:tbl>
                <w:p w:rsidR="001556E8" w:rsidRPr="000465FF" w:rsidRDefault="001556E8" w:rsidP="001556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1556E8" w:rsidRPr="00D34B71" w:rsidRDefault="001556E8" w:rsidP="001556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556E8" w:rsidRDefault="001556E8" w:rsidP="001556E8">
                  <w:r w:rsidRPr="00D34B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</w:p>
    <w:p w:rsidR="00AD5A3F" w:rsidRPr="00FD2642" w:rsidRDefault="00AD5A3F">
      <w:pPr>
        <w:rPr>
          <w:noProof/>
          <w:lang w:eastAsia="ru-RU"/>
        </w:rPr>
      </w:pPr>
    </w:p>
    <w:p w:rsidR="00AD5A3F" w:rsidRPr="00FD2642" w:rsidRDefault="00932664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125" type="#_x0000_t13" style="position:absolute;margin-left:109.9pt;margin-top:11.1pt;width:55.7pt;height:24pt;z-index:251793408" fillcolor="#3cf" strokecolor="#3cf" strokeweight="10pt">
            <v:stroke linestyle="thinThin"/>
            <v:shadow color="#868686"/>
          </v:shape>
        </w:pict>
      </w:r>
    </w:p>
    <w:p w:rsidR="00AD5A3F" w:rsidRPr="00FD2642" w:rsidRDefault="00AD5A3F">
      <w:pPr>
        <w:rPr>
          <w:noProof/>
          <w:lang w:eastAsia="ru-RU"/>
        </w:rPr>
      </w:pPr>
    </w:p>
    <w:p w:rsidR="00D20959" w:rsidRDefault="00D2095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</w:p>
    <w:p w:rsidR="002734F5" w:rsidRDefault="002734F5">
      <w:pPr>
        <w:rPr>
          <w:noProof/>
          <w:sz w:val="2"/>
          <w:lang w:eastAsia="ru-RU"/>
        </w:rPr>
      </w:pPr>
    </w:p>
    <w:p w:rsidR="00FF0CB1" w:rsidRDefault="00956EE2">
      <w:pPr>
        <w:rPr>
          <w:noProof/>
          <w:sz w:val="2"/>
          <w:lang w:eastAsia="ru-RU"/>
        </w:rPr>
      </w:pPr>
      <w:r>
        <w:rPr>
          <w:noProof/>
          <w:sz w:val="2"/>
          <w:lang w:eastAsia="ru-RU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58420</wp:posOffset>
            </wp:positionV>
            <wp:extent cx="2819400" cy="1872615"/>
            <wp:effectExtent l="19050" t="0" r="0" b="0"/>
            <wp:wrapTight wrapText="bothSides">
              <wp:wrapPolygon edited="0">
                <wp:start x="584" y="0"/>
                <wp:lineTo x="-146" y="1538"/>
                <wp:lineTo x="0" y="21095"/>
                <wp:lineTo x="584" y="21314"/>
                <wp:lineTo x="20870" y="21314"/>
                <wp:lineTo x="21016" y="21314"/>
                <wp:lineTo x="21308" y="21095"/>
                <wp:lineTo x="21454" y="21095"/>
                <wp:lineTo x="21600" y="18897"/>
                <wp:lineTo x="21600" y="1538"/>
                <wp:lineTo x="21308" y="220"/>
                <wp:lineTo x="20870" y="0"/>
                <wp:lineTo x="584" y="0"/>
              </wp:wrapPolygon>
            </wp:wrapTight>
            <wp:docPr id="7" name="Рисунок 5" descr="C:\Users\Tania\Desktop\БД 2020-2021\Фотки\P81010-11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ia\Desktop\БД 2020-2021\Фотки\P81010-110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2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0CB1" w:rsidRDefault="00FF0CB1">
      <w:pPr>
        <w:rPr>
          <w:noProof/>
          <w:sz w:val="2"/>
          <w:lang w:eastAsia="ru-RU"/>
        </w:rPr>
      </w:pPr>
    </w:p>
    <w:p w:rsidR="00FF0CB1" w:rsidRPr="002734F5" w:rsidRDefault="00FF0CB1">
      <w:pPr>
        <w:rPr>
          <w:noProof/>
          <w:sz w:val="2"/>
          <w:lang w:eastAsia="ru-RU"/>
        </w:rPr>
      </w:pPr>
    </w:p>
    <w:p w:rsidR="00AD5A3F" w:rsidRDefault="00AD5A3F">
      <w:pPr>
        <w:rPr>
          <w:noProof/>
          <w:lang w:eastAsia="ru-RU"/>
        </w:rPr>
      </w:pPr>
    </w:p>
    <w:p w:rsidR="00D20959" w:rsidRDefault="00D20959">
      <w:pPr>
        <w:rPr>
          <w:noProof/>
          <w:lang w:eastAsia="ru-RU"/>
        </w:rPr>
      </w:pPr>
    </w:p>
    <w:p w:rsidR="000B7109" w:rsidRDefault="000B7109">
      <w:pPr>
        <w:rPr>
          <w:noProof/>
          <w:lang w:eastAsia="ru-RU"/>
        </w:rPr>
      </w:pPr>
    </w:p>
    <w:p w:rsidR="00D20959" w:rsidRDefault="00D20959">
      <w:pPr>
        <w:rPr>
          <w:noProof/>
          <w:lang w:eastAsia="ru-RU"/>
        </w:rPr>
      </w:pPr>
    </w:p>
    <w:p w:rsidR="00D20959" w:rsidRPr="00FD2642" w:rsidRDefault="00D20959">
      <w:pPr>
        <w:rPr>
          <w:noProof/>
          <w:lang w:eastAsia="ru-RU"/>
        </w:rPr>
      </w:pPr>
    </w:p>
    <w:p w:rsidR="00AD5A3F" w:rsidRPr="00FD2642" w:rsidRDefault="00AD5A3F">
      <w:pPr>
        <w:rPr>
          <w:noProof/>
          <w:lang w:eastAsia="ru-RU"/>
        </w:rPr>
      </w:pPr>
    </w:p>
    <w:p w:rsidR="00AD5A3F" w:rsidRDefault="00AD5A3F">
      <w:pPr>
        <w:rPr>
          <w:noProof/>
          <w:lang w:eastAsia="ru-RU"/>
        </w:rPr>
      </w:pPr>
    </w:p>
    <w:p w:rsidR="00FD2642" w:rsidRDefault="00FD2642">
      <w:pPr>
        <w:rPr>
          <w:noProof/>
          <w:lang w:eastAsia="ru-RU"/>
        </w:rPr>
      </w:pPr>
    </w:p>
    <w:p w:rsidR="00FD2642" w:rsidRPr="00A925F4" w:rsidRDefault="00FD2642">
      <w:pPr>
        <w:rPr>
          <w:noProof/>
          <w:sz w:val="16"/>
          <w:szCs w:val="16"/>
          <w:lang w:eastAsia="ru-RU"/>
        </w:rPr>
      </w:pPr>
    </w:p>
    <w:p w:rsidR="00997329" w:rsidRDefault="00956E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305435</wp:posOffset>
            </wp:positionV>
            <wp:extent cx="2843530" cy="1885950"/>
            <wp:effectExtent l="19050" t="0" r="0" b="0"/>
            <wp:wrapTight wrapText="bothSides">
              <wp:wrapPolygon edited="0">
                <wp:start x="579" y="0"/>
                <wp:lineTo x="-145" y="1527"/>
                <wp:lineTo x="0" y="20945"/>
                <wp:lineTo x="434" y="21382"/>
                <wp:lineTo x="579" y="21382"/>
                <wp:lineTo x="20838" y="21382"/>
                <wp:lineTo x="20983" y="21382"/>
                <wp:lineTo x="21417" y="20945"/>
                <wp:lineTo x="21561" y="19200"/>
                <wp:lineTo x="21561" y="1527"/>
                <wp:lineTo x="21272" y="218"/>
                <wp:lineTo x="20838" y="0"/>
                <wp:lineTo x="579" y="0"/>
              </wp:wrapPolygon>
            </wp:wrapTight>
            <wp:docPr id="1" name="Рисунок 3" descr="C:\Users\Tania\Desktop\БД 2020-2021\Фотки\16 февр 20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ia\Desktop\БД 2020-2021\Фотки\16 февр 2019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97329" w:rsidRDefault="00997329">
      <w:pPr>
        <w:rPr>
          <w:noProof/>
          <w:lang w:eastAsia="ru-RU"/>
        </w:rPr>
      </w:pPr>
    </w:p>
    <w:p w:rsidR="00A925F4" w:rsidRDefault="00A925F4">
      <w:pPr>
        <w:rPr>
          <w:noProof/>
          <w:lang w:eastAsia="ru-RU"/>
        </w:rPr>
      </w:pPr>
    </w:p>
    <w:p w:rsidR="00A925F4" w:rsidRDefault="00A925F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:rsidR="00997329" w:rsidRPr="00FD2642" w:rsidRDefault="00A925F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:rsidR="00AD5A3F" w:rsidRPr="00AD5A3F" w:rsidRDefault="00AD5A3F">
      <w:pPr>
        <w:rPr>
          <w:lang w:val="en-US"/>
        </w:rPr>
      </w:pPr>
    </w:p>
    <w:sectPr w:rsidR="00AD5A3F" w:rsidRPr="00AD5A3F" w:rsidSect="00A925F4">
      <w:pgSz w:w="16838" w:h="11906" w:orient="landscape"/>
      <w:pgMar w:top="284" w:right="253" w:bottom="284" w:left="426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64" w:rsidRDefault="00932664" w:rsidP="00057A45">
      <w:pPr>
        <w:spacing w:after="0" w:line="240" w:lineRule="auto"/>
      </w:pPr>
      <w:r>
        <w:separator/>
      </w:r>
    </w:p>
  </w:endnote>
  <w:endnote w:type="continuationSeparator" w:id="0">
    <w:p w:rsidR="00932664" w:rsidRDefault="00932664" w:rsidP="0005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64" w:rsidRDefault="00932664" w:rsidP="00057A45">
      <w:pPr>
        <w:spacing w:after="0" w:line="240" w:lineRule="auto"/>
      </w:pPr>
      <w:r>
        <w:separator/>
      </w:r>
    </w:p>
  </w:footnote>
  <w:footnote w:type="continuationSeparator" w:id="0">
    <w:p w:rsidR="00932664" w:rsidRDefault="00932664" w:rsidP="0005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300_"/>
      </v:shape>
    </w:pict>
  </w:numPicBullet>
  <w:numPicBullet w:numPicBulletId="1">
    <w:pict>
      <v:shape id="_x0000_i1035" type="#_x0000_t75" style="width:10.5pt;height:10.5pt" o:bullet="t">
        <v:imagedata r:id="rId2" o:title="BD14578_"/>
      </v:shape>
    </w:pict>
  </w:numPicBullet>
  <w:abstractNum w:abstractNumId="0" w15:restartNumberingAfterBreak="0">
    <w:nsid w:val="05A663D4"/>
    <w:multiLevelType w:val="hybridMultilevel"/>
    <w:tmpl w:val="A28AFD0E"/>
    <w:lvl w:ilvl="0" w:tplc="CC789E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A83"/>
    <w:multiLevelType w:val="hybridMultilevel"/>
    <w:tmpl w:val="B366C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56A06"/>
    <w:multiLevelType w:val="hybridMultilevel"/>
    <w:tmpl w:val="5E5688A2"/>
    <w:lvl w:ilvl="0" w:tplc="5648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B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EB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29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8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40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E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0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62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F03B5"/>
    <w:multiLevelType w:val="hybridMultilevel"/>
    <w:tmpl w:val="B8263D54"/>
    <w:lvl w:ilvl="0" w:tplc="3A3694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658"/>
    <w:multiLevelType w:val="hybridMultilevel"/>
    <w:tmpl w:val="DC3A42BC"/>
    <w:lvl w:ilvl="0" w:tplc="9D320590">
      <w:start w:val="1"/>
      <w:numFmt w:val="bullet"/>
      <w:lvlText w:val=""/>
      <w:lvlPicBulletId w:val="1"/>
      <w:lvlJc w:val="left"/>
      <w:pPr>
        <w:ind w:left="228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31053D14"/>
    <w:multiLevelType w:val="hybridMultilevel"/>
    <w:tmpl w:val="9DA08728"/>
    <w:lvl w:ilvl="0" w:tplc="4B7E8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8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27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CC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83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9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6F1B46"/>
    <w:multiLevelType w:val="hybridMultilevel"/>
    <w:tmpl w:val="22B28D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881458"/>
    <w:multiLevelType w:val="hybridMultilevel"/>
    <w:tmpl w:val="85301F30"/>
    <w:lvl w:ilvl="0" w:tplc="D8389A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2F97"/>
    <w:multiLevelType w:val="hybridMultilevel"/>
    <w:tmpl w:val="48AAFFF0"/>
    <w:lvl w:ilvl="0" w:tplc="48F6950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704D24"/>
    <w:multiLevelType w:val="hybridMultilevel"/>
    <w:tmpl w:val="08E0EA72"/>
    <w:lvl w:ilvl="0" w:tplc="017A27E0">
      <w:start w:val="1"/>
      <w:numFmt w:val="bullet"/>
      <w:lvlText w:val=""/>
      <w:lvlPicBulletId w:val="1"/>
      <w:lvlJc w:val="left"/>
      <w:pPr>
        <w:ind w:left="567" w:hanging="141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471647"/>
    <w:multiLevelType w:val="hybridMultilevel"/>
    <w:tmpl w:val="7952B14E"/>
    <w:lvl w:ilvl="0" w:tplc="A2B485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377D3"/>
    <w:multiLevelType w:val="hybridMultilevel"/>
    <w:tmpl w:val="3AF8A44E"/>
    <w:lvl w:ilvl="0" w:tplc="B37ACE7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48F82145"/>
    <w:multiLevelType w:val="hybridMultilevel"/>
    <w:tmpl w:val="D076ECFC"/>
    <w:lvl w:ilvl="0" w:tplc="193ECFB8">
      <w:start w:val="1"/>
      <w:numFmt w:val="bullet"/>
      <w:lvlText w:val=""/>
      <w:lvlPicBulletId w:val="1"/>
      <w:lvlJc w:val="left"/>
      <w:pPr>
        <w:ind w:left="265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5D4315FA"/>
    <w:multiLevelType w:val="hybridMultilevel"/>
    <w:tmpl w:val="B3D230A4"/>
    <w:lvl w:ilvl="0" w:tplc="898A173E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8166B06"/>
    <w:multiLevelType w:val="hybridMultilevel"/>
    <w:tmpl w:val="9FC49486"/>
    <w:lvl w:ilvl="0" w:tplc="59069E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7245D"/>
    <w:multiLevelType w:val="hybridMultilevel"/>
    <w:tmpl w:val="9CE0B3AA"/>
    <w:lvl w:ilvl="0" w:tplc="255EF37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87640"/>
    <w:multiLevelType w:val="hybridMultilevel"/>
    <w:tmpl w:val="D6F4DC26"/>
    <w:lvl w:ilvl="0" w:tplc="3D72C5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5733"/>
    <w:multiLevelType w:val="hybridMultilevel"/>
    <w:tmpl w:val="6E94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5D3D"/>
    <w:multiLevelType w:val="hybridMultilevel"/>
    <w:tmpl w:val="E554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06238"/>
    <w:multiLevelType w:val="hybridMultilevel"/>
    <w:tmpl w:val="81B43792"/>
    <w:lvl w:ilvl="0" w:tplc="8AD202FC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19"/>
  </w:num>
  <w:num w:numId="16">
    <w:abstractNumId w:val="13"/>
  </w:num>
  <w:num w:numId="17">
    <w:abstractNumId w:val="8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AE9"/>
    <w:rsid w:val="000114C2"/>
    <w:rsid w:val="00022248"/>
    <w:rsid w:val="00022D38"/>
    <w:rsid w:val="000239BA"/>
    <w:rsid w:val="000240E4"/>
    <w:rsid w:val="00035A4A"/>
    <w:rsid w:val="000465FF"/>
    <w:rsid w:val="0005722D"/>
    <w:rsid w:val="00057A45"/>
    <w:rsid w:val="00065A2A"/>
    <w:rsid w:val="00070AC2"/>
    <w:rsid w:val="000723CE"/>
    <w:rsid w:val="00072AAA"/>
    <w:rsid w:val="000A368D"/>
    <w:rsid w:val="000A3D97"/>
    <w:rsid w:val="000A6315"/>
    <w:rsid w:val="000B5326"/>
    <w:rsid w:val="000B7109"/>
    <w:rsid w:val="000E4FFD"/>
    <w:rsid w:val="00102F04"/>
    <w:rsid w:val="00110503"/>
    <w:rsid w:val="0011307B"/>
    <w:rsid w:val="00121A19"/>
    <w:rsid w:val="00123902"/>
    <w:rsid w:val="00133651"/>
    <w:rsid w:val="00135356"/>
    <w:rsid w:val="00144571"/>
    <w:rsid w:val="00146DE8"/>
    <w:rsid w:val="00152A66"/>
    <w:rsid w:val="001536DE"/>
    <w:rsid w:val="001556E8"/>
    <w:rsid w:val="00156E87"/>
    <w:rsid w:val="0016260B"/>
    <w:rsid w:val="00171E83"/>
    <w:rsid w:val="001754E9"/>
    <w:rsid w:val="001764B1"/>
    <w:rsid w:val="001828F6"/>
    <w:rsid w:val="001942DB"/>
    <w:rsid w:val="00195F6F"/>
    <w:rsid w:val="001A0CAE"/>
    <w:rsid w:val="001B5249"/>
    <w:rsid w:val="001C7B3F"/>
    <w:rsid w:val="001D2527"/>
    <w:rsid w:val="001E786C"/>
    <w:rsid w:val="001F1E1D"/>
    <w:rsid w:val="001F6CA4"/>
    <w:rsid w:val="001F7713"/>
    <w:rsid w:val="002023F5"/>
    <w:rsid w:val="0021305B"/>
    <w:rsid w:val="00222F24"/>
    <w:rsid w:val="00223B4F"/>
    <w:rsid w:val="00230787"/>
    <w:rsid w:val="00250053"/>
    <w:rsid w:val="002573B2"/>
    <w:rsid w:val="002714F5"/>
    <w:rsid w:val="002734F5"/>
    <w:rsid w:val="002866A8"/>
    <w:rsid w:val="0029516F"/>
    <w:rsid w:val="002A187D"/>
    <w:rsid w:val="002A7275"/>
    <w:rsid w:val="002B493A"/>
    <w:rsid w:val="002E07CB"/>
    <w:rsid w:val="002E0DF7"/>
    <w:rsid w:val="00300D21"/>
    <w:rsid w:val="003044B2"/>
    <w:rsid w:val="00311D53"/>
    <w:rsid w:val="00335994"/>
    <w:rsid w:val="00343178"/>
    <w:rsid w:val="00344B51"/>
    <w:rsid w:val="00374556"/>
    <w:rsid w:val="00381DCA"/>
    <w:rsid w:val="00383A2F"/>
    <w:rsid w:val="00385FEE"/>
    <w:rsid w:val="0039026D"/>
    <w:rsid w:val="003A6B57"/>
    <w:rsid w:val="003B47FE"/>
    <w:rsid w:val="003B7774"/>
    <w:rsid w:val="003C1F25"/>
    <w:rsid w:val="003C3B85"/>
    <w:rsid w:val="003D74F6"/>
    <w:rsid w:val="003E62DC"/>
    <w:rsid w:val="003F3938"/>
    <w:rsid w:val="00401012"/>
    <w:rsid w:val="00404572"/>
    <w:rsid w:val="00406B70"/>
    <w:rsid w:val="004115D2"/>
    <w:rsid w:val="0042362E"/>
    <w:rsid w:val="004322F8"/>
    <w:rsid w:val="00436A4C"/>
    <w:rsid w:val="004606EB"/>
    <w:rsid w:val="00483DF1"/>
    <w:rsid w:val="004A3D3A"/>
    <w:rsid w:val="004A5C91"/>
    <w:rsid w:val="004A6D70"/>
    <w:rsid w:val="004B318D"/>
    <w:rsid w:val="004B5718"/>
    <w:rsid w:val="004B72C3"/>
    <w:rsid w:val="004C4C32"/>
    <w:rsid w:val="004D0159"/>
    <w:rsid w:val="004D0243"/>
    <w:rsid w:val="004F4A93"/>
    <w:rsid w:val="00507F15"/>
    <w:rsid w:val="00522851"/>
    <w:rsid w:val="005477DC"/>
    <w:rsid w:val="005548F9"/>
    <w:rsid w:val="00555428"/>
    <w:rsid w:val="00581FF9"/>
    <w:rsid w:val="005868B6"/>
    <w:rsid w:val="00593186"/>
    <w:rsid w:val="005A2877"/>
    <w:rsid w:val="005B7AE9"/>
    <w:rsid w:val="005C218E"/>
    <w:rsid w:val="005C27F2"/>
    <w:rsid w:val="005D330B"/>
    <w:rsid w:val="005D3C39"/>
    <w:rsid w:val="005F179D"/>
    <w:rsid w:val="00603C4E"/>
    <w:rsid w:val="00614B3E"/>
    <w:rsid w:val="00614D82"/>
    <w:rsid w:val="006227E2"/>
    <w:rsid w:val="00623F16"/>
    <w:rsid w:val="00625959"/>
    <w:rsid w:val="00625C0A"/>
    <w:rsid w:val="006339B4"/>
    <w:rsid w:val="00636FFE"/>
    <w:rsid w:val="0064230A"/>
    <w:rsid w:val="00653F59"/>
    <w:rsid w:val="00656F9A"/>
    <w:rsid w:val="006638AE"/>
    <w:rsid w:val="00665F46"/>
    <w:rsid w:val="006700EA"/>
    <w:rsid w:val="0067107F"/>
    <w:rsid w:val="00680329"/>
    <w:rsid w:val="006821FF"/>
    <w:rsid w:val="006975CC"/>
    <w:rsid w:val="006B3619"/>
    <w:rsid w:val="006C2746"/>
    <w:rsid w:val="006C57B9"/>
    <w:rsid w:val="006E1EFE"/>
    <w:rsid w:val="006F1327"/>
    <w:rsid w:val="00700861"/>
    <w:rsid w:val="00703D76"/>
    <w:rsid w:val="00704667"/>
    <w:rsid w:val="00705B10"/>
    <w:rsid w:val="0071260E"/>
    <w:rsid w:val="00713B9C"/>
    <w:rsid w:val="00741888"/>
    <w:rsid w:val="00746317"/>
    <w:rsid w:val="007619CD"/>
    <w:rsid w:val="00770B7D"/>
    <w:rsid w:val="00775AD9"/>
    <w:rsid w:val="007775FF"/>
    <w:rsid w:val="007A0A6A"/>
    <w:rsid w:val="007A75B3"/>
    <w:rsid w:val="007B1125"/>
    <w:rsid w:val="007B443B"/>
    <w:rsid w:val="007B4DC5"/>
    <w:rsid w:val="007B72E2"/>
    <w:rsid w:val="007C2C29"/>
    <w:rsid w:val="007C5538"/>
    <w:rsid w:val="007E3277"/>
    <w:rsid w:val="007E57C0"/>
    <w:rsid w:val="007F230B"/>
    <w:rsid w:val="008060A2"/>
    <w:rsid w:val="00826569"/>
    <w:rsid w:val="00831D8F"/>
    <w:rsid w:val="00837690"/>
    <w:rsid w:val="0085746D"/>
    <w:rsid w:val="008608A3"/>
    <w:rsid w:val="00876337"/>
    <w:rsid w:val="0087729A"/>
    <w:rsid w:val="00886127"/>
    <w:rsid w:val="00890EC1"/>
    <w:rsid w:val="008A6880"/>
    <w:rsid w:val="008C1E5F"/>
    <w:rsid w:val="008C601E"/>
    <w:rsid w:val="008D0FEA"/>
    <w:rsid w:val="008D4F5B"/>
    <w:rsid w:val="008E193E"/>
    <w:rsid w:val="008E2BBA"/>
    <w:rsid w:val="008F3B0F"/>
    <w:rsid w:val="009065EF"/>
    <w:rsid w:val="009078C2"/>
    <w:rsid w:val="0091091B"/>
    <w:rsid w:val="0091216E"/>
    <w:rsid w:val="0091645E"/>
    <w:rsid w:val="00932664"/>
    <w:rsid w:val="00933521"/>
    <w:rsid w:val="0093499E"/>
    <w:rsid w:val="009454FE"/>
    <w:rsid w:val="00950C1D"/>
    <w:rsid w:val="009543B7"/>
    <w:rsid w:val="00956EE2"/>
    <w:rsid w:val="00957351"/>
    <w:rsid w:val="00957A96"/>
    <w:rsid w:val="009666F8"/>
    <w:rsid w:val="00976D4F"/>
    <w:rsid w:val="00976DF8"/>
    <w:rsid w:val="009844FA"/>
    <w:rsid w:val="00995AF7"/>
    <w:rsid w:val="00997329"/>
    <w:rsid w:val="009A5C9D"/>
    <w:rsid w:val="009C171C"/>
    <w:rsid w:val="009C4561"/>
    <w:rsid w:val="009F541B"/>
    <w:rsid w:val="00A00209"/>
    <w:rsid w:val="00A01606"/>
    <w:rsid w:val="00A04414"/>
    <w:rsid w:val="00A04B7B"/>
    <w:rsid w:val="00A11DA9"/>
    <w:rsid w:val="00A2085A"/>
    <w:rsid w:val="00A272FF"/>
    <w:rsid w:val="00A30628"/>
    <w:rsid w:val="00A319E3"/>
    <w:rsid w:val="00A342A2"/>
    <w:rsid w:val="00A37C58"/>
    <w:rsid w:val="00A40CA0"/>
    <w:rsid w:val="00A56ECA"/>
    <w:rsid w:val="00A603C7"/>
    <w:rsid w:val="00A653A5"/>
    <w:rsid w:val="00A67D9D"/>
    <w:rsid w:val="00A86909"/>
    <w:rsid w:val="00A90CB2"/>
    <w:rsid w:val="00A925F4"/>
    <w:rsid w:val="00A9670B"/>
    <w:rsid w:val="00AA2950"/>
    <w:rsid w:val="00AB24FF"/>
    <w:rsid w:val="00AD5A3F"/>
    <w:rsid w:val="00AF5158"/>
    <w:rsid w:val="00B13B62"/>
    <w:rsid w:val="00B31000"/>
    <w:rsid w:val="00B44723"/>
    <w:rsid w:val="00B4674F"/>
    <w:rsid w:val="00B46A65"/>
    <w:rsid w:val="00B479DC"/>
    <w:rsid w:val="00B50550"/>
    <w:rsid w:val="00B51551"/>
    <w:rsid w:val="00B5304C"/>
    <w:rsid w:val="00B56E4F"/>
    <w:rsid w:val="00B65740"/>
    <w:rsid w:val="00B657EC"/>
    <w:rsid w:val="00B70FC5"/>
    <w:rsid w:val="00B9562F"/>
    <w:rsid w:val="00B96625"/>
    <w:rsid w:val="00BB7C07"/>
    <w:rsid w:val="00BC0263"/>
    <w:rsid w:val="00BC7C15"/>
    <w:rsid w:val="00BE350B"/>
    <w:rsid w:val="00BF181C"/>
    <w:rsid w:val="00C01CFF"/>
    <w:rsid w:val="00C02CFD"/>
    <w:rsid w:val="00C03531"/>
    <w:rsid w:val="00C039DD"/>
    <w:rsid w:val="00C162F2"/>
    <w:rsid w:val="00C20C58"/>
    <w:rsid w:val="00C2743B"/>
    <w:rsid w:val="00C37447"/>
    <w:rsid w:val="00C403E0"/>
    <w:rsid w:val="00C43D19"/>
    <w:rsid w:val="00C458B7"/>
    <w:rsid w:val="00C81E30"/>
    <w:rsid w:val="00C92B04"/>
    <w:rsid w:val="00C93B7B"/>
    <w:rsid w:val="00C9624D"/>
    <w:rsid w:val="00C96687"/>
    <w:rsid w:val="00CA0E68"/>
    <w:rsid w:val="00CA147E"/>
    <w:rsid w:val="00CB79EA"/>
    <w:rsid w:val="00CC0DF9"/>
    <w:rsid w:val="00CC63CE"/>
    <w:rsid w:val="00CD3AD7"/>
    <w:rsid w:val="00CF6752"/>
    <w:rsid w:val="00D04E8E"/>
    <w:rsid w:val="00D06D13"/>
    <w:rsid w:val="00D10B90"/>
    <w:rsid w:val="00D11A24"/>
    <w:rsid w:val="00D20959"/>
    <w:rsid w:val="00D21250"/>
    <w:rsid w:val="00D223ED"/>
    <w:rsid w:val="00D227FA"/>
    <w:rsid w:val="00D23A35"/>
    <w:rsid w:val="00D259B8"/>
    <w:rsid w:val="00D329AF"/>
    <w:rsid w:val="00D34B71"/>
    <w:rsid w:val="00D37D88"/>
    <w:rsid w:val="00D41980"/>
    <w:rsid w:val="00D46DFE"/>
    <w:rsid w:val="00D54EB0"/>
    <w:rsid w:val="00D722E6"/>
    <w:rsid w:val="00DA38A1"/>
    <w:rsid w:val="00DB632F"/>
    <w:rsid w:val="00DB7086"/>
    <w:rsid w:val="00DC1305"/>
    <w:rsid w:val="00DC5FE6"/>
    <w:rsid w:val="00DC70B7"/>
    <w:rsid w:val="00DD1582"/>
    <w:rsid w:val="00DD419E"/>
    <w:rsid w:val="00DD4E87"/>
    <w:rsid w:val="00DE13CB"/>
    <w:rsid w:val="00DE20B7"/>
    <w:rsid w:val="00E12C77"/>
    <w:rsid w:val="00E20EC5"/>
    <w:rsid w:val="00E21111"/>
    <w:rsid w:val="00E26498"/>
    <w:rsid w:val="00E37C3B"/>
    <w:rsid w:val="00E37F5B"/>
    <w:rsid w:val="00E45768"/>
    <w:rsid w:val="00E517C2"/>
    <w:rsid w:val="00E51E7F"/>
    <w:rsid w:val="00E63327"/>
    <w:rsid w:val="00E856B2"/>
    <w:rsid w:val="00E92BF0"/>
    <w:rsid w:val="00E9638B"/>
    <w:rsid w:val="00EA0117"/>
    <w:rsid w:val="00EA34E9"/>
    <w:rsid w:val="00EA3E46"/>
    <w:rsid w:val="00EA78D7"/>
    <w:rsid w:val="00EA7F27"/>
    <w:rsid w:val="00EB44C1"/>
    <w:rsid w:val="00EB500A"/>
    <w:rsid w:val="00EC49B2"/>
    <w:rsid w:val="00EC7F91"/>
    <w:rsid w:val="00ED6B1E"/>
    <w:rsid w:val="00ED7383"/>
    <w:rsid w:val="00EE4A3E"/>
    <w:rsid w:val="00EF190B"/>
    <w:rsid w:val="00EF4F46"/>
    <w:rsid w:val="00F00784"/>
    <w:rsid w:val="00F1325E"/>
    <w:rsid w:val="00F13573"/>
    <w:rsid w:val="00F1729B"/>
    <w:rsid w:val="00F2035A"/>
    <w:rsid w:val="00F34148"/>
    <w:rsid w:val="00F4279E"/>
    <w:rsid w:val="00F62645"/>
    <w:rsid w:val="00F66C42"/>
    <w:rsid w:val="00F76A19"/>
    <w:rsid w:val="00F821DC"/>
    <w:rsid w:val="00F92254"/>
    <w:rsid w:val="00FA0432"/>
    <w:rsid w:val="00FA4BA5"/>
    <w:rsid w:val="00FB3406"/>
    <w:rsid w:val="00FB527E"/>
    <w:rsid w:val="00FB68C5"/>
    <w:rsid w:val="00FD2642"/>
    <w:rsid w:val="00FF0CB1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 fillcolor="none [1951]">
      <v:fill color="none [1951]"/>
      <o:colormru v:ext="edit" colors="#0f9,#3cf,#f96,#f69,#f9c,#bce292,#f5b2ad,#6f9"/>
    </o:shapedefaults>
    <o:shapelayout v:ext="edit">
      <o:idmap v:ext="edit" data="1"/>
    </o:shapelayout>
  </w:shapeDefaults>
  <w:decimalSymbol w:val=","/>
  <w:listSeparator w:val=";"/>
  <w14:docId w14:val="66A5C7DF"/>
  <w15:docId w15:val="{137B9DD5-48CC-4941-8755-2085CF5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561"/>
    <w:pPr>
      <w:ind w:left="720"/>
      <w:contextualSpacing/>
    </w:pPr>
  </w:style>
  <w:style w:type="table" w:styleId="a7">
    <w:name w:val="Table Grid"/>
    <w:basedOn w:val="a1"/>
    <w:rsid w:val="00BE3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5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A45"/>
  </w:style>
  <w:style w:type="paragraph" w:styleId="aa">
    <w:name w:val="footer"/>
    <w:basedOn w:val="a"/>
    <w:link w:val="ab"/>
    <w:uiPriority w:val="99"/>
    <w:semiHidden/>
    <w:unhideWhenUsed/>
    <w:rsid w:val="0005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33E4-86E4-4FDB-A6FB-D63C63F0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</dc:creator>
  <cp:lastModifiedBy>Пользователь</cp:lastModifiedBy>
  <cp:revision>9</cp:revision>
  <cp:lastPrinted>2018-09-25T05:30:00Z</cp:lastPrinted>
  <dcterms:created xsi:type="dcterms:W3CDTF">2021-08-30T11:33:00Z</dcterms:created>
  <dcterms:modified xsi:type="dcterms:W3CDTF">2021-09-08T14:04:00Z</dcterms:modified>
</cp:coreProperties>
</file>